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17.10.2017 tiistai</w:t>
      </w:r>
    </w:p>
    <w:p>
      <w:pPr>
        <w:pStyle w:val="Heading1"/>
      </w:pPr>
      <w:r>
        <w:t>17.10.2017-29.10.2017</w:t>
      </w:r>
    </w:p>
    <w:p>
      <w:pPr>
        <w:pStyle w:val="Heading2"/>
      </w:pPr>
      <w:r>
        <w:t>10:00-21:00 Liisa Viertola ja Liisa Viitanen</w:t>
      </w:r>
    </w:p>
    <w:p>
      <w:r>
        <w:t>Ikoninäyttely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