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kappeli</w:t>
      </w:r>
    </w:p>
    <w:p>
      <w:r>
        <w:t>7.11.2017 tiistai</w:t>
      </w:r>
    </w:p>
    <w:p>
      <w:pPr>
        <w:pStyle w:val="Heading1"/>
      </w:pPr>
      <w:r>
        <w:t>7.11.2017 tiistai</w:t>
      </w:r>
    </w:p>
    <w:p>
      <w:pPr>
        <w:pStyle w:val="Heading2"/>
      </w:pPr>
      <w:r>
        <w:t>18:00-20:00 Valoa Pimeään -liikuntatapahtuma</w:t>
      </w:r>
    </w:p>
    <w:p>
      <w:r>
        <w:t>Koko perheen liikuntatapahtuma Kuortaneella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