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1.11.2017 keskiviikko</w:t>
      </w:r>
    </w:p>
    <w:p>
      <w:pPr>
        <w:pStyle w:val="Heading1"/>
      </w:pPr>
      <w:r>
        <w:t>1.11.2017-30.11.2017</w:t>
      </w:r>
    </w:p>
    <w:p>
      <w:pPr>
        <w:pStyle w:val="Heading2"/>
      </w:pPr>
      <w:r>
        <w:t>17:30-19:00 Taidenäyttely "Nälkävuodet 1860 lähtien"</w:t>
      </w:r>
    </w:p>
    <w:p>
      <w:r>
        <w:t>Taidenäyttely "Nälkävuodet 1860 lähtien"  ja "Kauhavan lainamakasiininen dokumentteja" -kirjan esittely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