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4.11.2017 lauantai</w:t>
      </w:r>
    </w:p>
    <w:p>
      <w:pPr>
        <w:pStyle w:val="Heading1"/>
      </w:pPr>
      <w:r>
        <w:t>4.11.2017 lauantai</w:t>
      </w:r>
    </w:p>
    <w:p>
      <w:pPr>
        <w:pStyle w:val="Heading2"/>
      </w:pPr>
      <w:r>
        <w:t>16:00-23:30 Meijerin Halloween 2017</w:t>
      </w:r>
    </w:p>
    <w:p>
      <w:r>
        <w:t>Halloween juhlat Kyrön tislaamolla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