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3.3.2018 lauantai</w:t>
      </w:r>
    </w:p>
    <w:p>
      <w:pPr>
        <w:pStyle w:val="Heading1"/>
      </w:pPr>
      <w:r>
        <w:t>3.3.2018-29.3.2018</w:t>
      </w:r>
    </w:p>
    <w:p>
      <w:pPr>
        <w:pStyle w:val="Heading2"/>
      </w:pPr>
      <w:r>
        <w:t>10:00-21:00 Hans Viebrock - Outoja hedelmiä</w:t>
      </w:r>
    </w:p>
    <w:p>
      <w:r>
        <w:t>Valokuvia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