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24.3.2018 lauantai</w:t>
      </w:r>
    </w:p>
    <w:p>
      <w:pPr>
        <w:pStyle w:val="Heading1"/>
      </w:pPr>
      <w:r>
        <w:t>24.3.2018 lauantai</w:t>
      </w:r>
    </w:p>
    <w:p>
      <w:pPr>
        <w:pStyle w:val="Heading2"/>
      </w:pPr>
      <w:r>
        <w:t>19:00-21:00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