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16.12.2017 lauantai</w:t>
      </w:r>
    </w:p>
    <w:p>
      <w:pPr>
        <w:pStyle w:val="Heading1"/>
      </w:pPr>
      <w:r>
        <w:t>16.12.2017 lauantai</w:t>
      </w:r>
    </w:p>
    <w:p>
      <w:pPr>
        <w:pStyle w:val="Heading2"/>
      </w:pPr>
      <w:r>
        <w:t>11:00-14:00 Joulumyyjäiset</w:t>
      </w:r>
    </w:p>
    <w:p>
      <w:r>
        <w:t>16.12.2017 klo 11-14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