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7.2.2018 keskiviikko</w:t>
      </w:r>
    </w:p>
    <w:p>
      <w:pPr>
        <w:pStyle w:val="Heading1"/>
      </w:pPr>
      <w:r>
        <w:t>7.2.2018 keskiviikko</w:t>
      </w:r>
    </w:p>
    <w:p>
      <w:pPr>
        <w:pStyle w:val="Heading2"/>
      </w:pPr>
      <w:r>
        <w:t>09:30-15:30 Rehujen valmistus ja laatuvirheet ja kiiman tarkkailu DEMOPÄIVÄ</w:t>
      </w:r>
    </w:p>
    <w:p>
      <w:r>
        <w:t>Maidontuottajille ja heidän työntekijöilleen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