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17:00-19:00 Pikkuprovinssi</w:t>
      </w:r>
    </w:p>
    <w:p>
      <w:r>
        <w:t>Koko perheen Pikkuprovinssi järjestetään Törnävänsaaren paviljongissa ja sen ympäristössä torstaina 17.5. ja lauantaina 19.5.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