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9.3.2018 perjantai</w:t>
      </w:r>
    </w:p>
    <w:p>
      <w:pPr>
        <w:pStyle w:val="Heading1"/>
      </w:pPr>
      <w:r>
        <w:t>9.3.2018 perjantai</w:t>
      </w:r>
    </w:p>
    <w:p>
      <w:pPr>
        <w:pStyle w:val="Heading2"/>
      </w:pPr>
      <w:r>
        <w:t>09:00-16:00 Photoshop tehokäyttöön -työpaja</w:t>
      </w:r>
    </w:p>
    <w:p>
      <w:r>
        <w:t>Photoshopin tehokäyttöön työpajassa saadaan omaan kuvankäsittelytyöhön tehokkuutta ja hyviä käytäntöjä. Osallistuja oppii Photoshopin tehokäytön periaatteet.</w:t>
      </w:r>
    </w:p>
    <w:p>
      <w:r>
        <w:t>350/525. Hintoihin lisätään alv.</w:t>
        <w:br/>
        <w:br/>
        <w:br/>
        <w:br/>
        <w:t>Hinta sisältää kahvitukset, koulutuksen, koulutusmateriaalit ja lounaan.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