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21.2.2018 keskiviikko</w:t>
      </w:r>
    </w:p>
    <w:p>
      <w:pPr>
        <w:pStyle w:val="Heading1"/>
      </w:pPr>
      <w:r>
        <w:t>21.2.2018 keskiviikko</w:t>
      </w:r>
    </w:p>
    <w:p>
      <w:pPr>
        <w:pStyle w:val="Heading2"/>
      </w:pPr>
      <w:r>
        <w:t>08:00-11:30 TIETOISKU: Yritysturvallisuus murrosta tietomurtoon</w:t>
      </w:r>
    </w:p>
    <w:p>
      <w:r>
        <w:t>Tässä tietoiskussa kuullaan nykyisistä tyypillisimmistä yritysturvallisuuden uhkista sekä niiden torjunnasta ja vahinkojen ehkäisemisestä.</w:t>
      </w:r>
    </w:p>
    <w:p>
      <w:r>
        <w:t>Tilaisuus on maksuton,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