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15.5.2018 tiistai</w:t>
      </w:r>
    </w:p>
    <w:p>
      <w:pPr>
        <w:pStyle w:val="Heading1"/>
      </w:pPr>
      <w:r>
        <w:t>15.5.2018 tiistai</w:t>
      </w:r>
    </w:p>
    <w:p>
      <w:pPr>
        <w:pStyle w:val="Heading2"/>
      </w:pPr>
      <w:r>
        <w:t>10:00-16:00 Somevideot myynnin työkaluna</w:t>
      </w:r>
    </w:p>
    <w:p>
      <w:r>
        <w:t>Kaikissa sosiaalisen median kanavissa dominoivat nyt kevyesti toteutetut videot. Someen sopivia videoita voi tehdä ketterästi myös itse!</w:t>
      </w:r>
    </w:p>
    <w:p>
      <w:r>
        <w:t>350€/ 525€ alv 0%.</w:t>
        <w:br/>
        <w:br/>
        <w:br/>
        <w:br/>
        <w:t>Hinta sisältää kahvitukset, koulutuksen, koulutusmateriaalit ja lounaan.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