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Urheiluopisto</w:t>
      </w:r>
    </w:p>
    <w:p>
      <w:r>
        <w:t>8.3.2018 torstai</w:t>
      </w:r>
    </w:p>
    <w:p>
      <w:pPr>
        <w:pStyle w:val="Heading1"/>
      </w:pPr>
      <w:r>
        <w:t>8.3.2018 torstai</w:t>
      </w:r>
    </w:p>
    <w:p>
      <w:pPr>
        <w:pStyle w:val="Heading2"/>
      </w:pPr>
      <w:r>
        <w:t>09:30-15:00 Johan nyt on Kiinan markkinat! Ajankohtaispäivä yrityksille</w:t>
      </w:r>
    </w:p>
    <w:p>
      <w:r>
        <w:t>Yritysten ajankohtaispäivässä on tarjolla Kiina-tietoutta sekä käytännön vinkkejä Kiinan vientiin tai tuontiin.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