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15.3.2018 torstai</w:t>
      </w:r>
    </w:p>
    <w:p>
      <w:pPr>
        <w:pStyle w:val="Heading1"/>
      </w:pPr>
      <w:r>
        <w:t>15.3.2018 torstai</w:t>
      </w:r>
    </w:p>
    <w:p>
      <w:pPr>
        <w:pStyle w:val="Heading2"/>
      </w:pPr>
      <w:r>
        <w:t>19:00-19:00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