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yläaste</w:t>
      </w:r>
    </w:p>
    <w:p>
      <w:r>
        <w:t>17.3.2018 lauantai</w:t>
      </w:r>
    </w:p>
    <w:p>
      <w:pPr>
        <w:pStyle w:val="Heading1"/>
      </w:pPr>
      <w:r>
        <w:t>17.3.2018 lauantai</w:t>
      </w:r>
    </w:p>
    <w:p>
      <w:pPr>
        <w:pStyle w:val="Heading2"/>
      </w:pPr>
      <w:r>
        <w:t>11:00-14:00 Maalismarkkinat</w:t>
      </w:r>
    </w:p>
    <w:p>
      <w:r>
        <w:t>Lasten ja nuorten kirpputoritapahtuma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