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3.3.2018 lauantai</w:t>
      </w:r>
    </w:p>
    <w:p>
      <w:pPr>
        <w:pStyle w:val="Heading1"/>
      </w:pPr>
      <w:r>
        <w:t>3.3.2018-27.5.2018</w:t>
      </w:r>
    </w:p>
    <w:p>
      <w:pPr>
        <w:pStyle w:val="Heading2"/>
      </w:pPr>
      <w:r>
        <w:t>Helmiä ja harvinaisuuksia</w:t>
      </w:r>
    </w:p>
    <w:p>
      <w:r>
        <w:t>Grafiikkaa, piirroksia ja veistoksia Nelimarkka-Rahaston kokoelmasta</w:t>
      </w:r>
    </w:p>
    <w:p>
      <w:r>
        <w:t>6 / 4 € tai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