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15.6.2018 perjantai</w:t>
      </w:r>
    </w:p>
    <w:p>
      <w:pPr>
        <w:pStyle w:val="Heading1"/>
      </w:pPr>
      <w:r>
        <w:t>15.6.2018-16.6.2018</w:t>
      </w:r>
    </w:p>
    <w:p>
      <w:pPr>
        <w:pStyle w:val="Heading2"/>
      </w:pPr>
      <w:r>
        <w:t>18:00-23:30 Hengellisen Musiikin Festivaali Vanhassa Paukussa</w:t>
      </w:r>
    </w:p>
    <w:p>
      <w:r>
        <w:t>HMFVP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