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28.6.2018 torstai</w:t>
      </w:r>
    </w:p>
    <w:p>
      <w:pPr>
        <w:pStyle w:val="Heading1"/>
      </w:pPr>
      <w:r>
        <w:t>28.6.2018 torstai</w:t>
      </w:r>
    </w:p>
    <w:p>
      <w:pPr>
        <w:pStyle w:val="Heading2"/>
      </w:pPr>
      <w:r>
        <w:t>18:00-21:00 Karjalaisten lauluilta</w:t>
      </w:r>
    </w:p>
    <w:p>
      <w:r>
        <w:t>Karjalaisten lauluilta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