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Sotavanhuksen museo</w:t>
      </w:r>
    </w:p>
    <w:p>
      <w:r>
        <w:t>12.6.2018 tiistai</w:t>
      </w:r>
    </w:p>
    <w:p>
      <w:pPr>
        <w:pStyle w:val="Heading1"/>
      </w:pPr>
      <w:r>
        <w:t>12.6.2018-31.7.2018</w:t>
      </w:r>
    </w:p>
    <w:p>
      <w:pPr>
        <w:pStyle w:val="Heading2"/>
      </w:pPr>
      <w:r>
        <w:t>Sotavanhuksen museo avoinna</w:t>
      </w:r>
    </w:p>
    <w:p>
      <w:r>
        <w:t>Alavutelainen kotiseutumuseo</w:t>
      </w:r>
    </w:p>
    <w:p>
      <w:r>
        <w:t xml:space="preserve">2 €/aikuiset, 1 €/lapset (alle 12 v.)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