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14.6.2018 torstai</w:t>
      </w:r>
    </w:p>
    <w:p>
      <w:pPr>
        <w:pStyle w:val="Heading1"/>
      </w:pPr>
      <w:r>
        <w:t>14.6.2018 torstai</w:t>
      </w:r>
    </w:p>
    <w:p>
      <w:pPr>
        <w:pStyle w:val="Heading2"/>
      </w:pPr>
      <w:r>
        <w:t>18:00-20:00 Liikuntasäpinät</w:t>
      </w:r>
    </w:p>
    <w:p>
      <w:r>
        <w:t>Kaikille avoin ja maksuton liikutatapahtuma, jossa on harrastepisteitä ulkona ja sisällä</w:t>
      </w:r>
    </w:p>
    <w:p>
      <w:r>
        <w:t>Ei 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