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12.4.2018 torstai</w:t>
      </w:r>
    </w:p>
    <w:p>
      <w:pPr>
        <w:pStyle w:val="Heading1"/>
      </w:pPr>
      <w:r>
        <w:t>12.4.2018 torstai</w:t>
      </w:r>
    </w:p>
    <w:p>
      <w:pPr>
        <w:pStyle w:val="Heading2"/>
      </w:pPr>
      <w:r>
        <w:t>19:00-20:00 Alajärven musiikkiopiston oppilaskonsertti</w:t>
      </w:r>
    </w:p>
    <w:p>
      <w:r>
        <w:t>Musiikkiopiston oppilaiden musiikkiesityksiä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