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3.4.2018 tiistai</w:t>
      </w:r>
    </w:p>
    <w:p>
      <w:pPr>
        <w:pStyle w:val="Heading1"/>
      </w:pPr>
      <w:r>
        <w:t>3.4.2018 tiistai</w:t>
      </w:r>
    </w:p>
    <w:p>
      <w:pPr>
        <w:pStyle w:val="Heading2"/>
      </w:pPr>
      <w:r>
        <w:t>18:30-20:00 Sote-maistiaiset Seinäjoella</w:t>
      </w:r>
    </w:p>
    <w:p>
      <w:r>
        <w:t>Askarruttaako sote-uudistus?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