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5.4.2018 torstai</w:t>
      </w:r>
    </w:p>
    <w:p>
      <w:pPr>
        <w:pStyle w:val="Heading1"/>
      </w:pPr>
      <w:r>
        <w:t>5.4.2018-22.4.2018</w:t>
      </w:r>
    </w:p>
    <w:p>
      <w:pPr>
        <w:pStyle w:val="Heading2"/>
      </w:pPr>
      <w:r>
        <w:t>11:00-00:00 LAPUAN TAIDEKOULUN NÄYTTELY</w:t>
      </w:r>
    </w:p>
    <w:p>
      <w:r>
        <w:t>Näyttely esittelee taidekoulun oppilaiden 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