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21.4.2018 lauantai</w:t>
      </w:r>
    </w:p>
    <w:p>
      <w:pPr>
        <w:pStyle w:val="Heading1"/>
      </w:pPr>
      <w:r>
        <w:t>21.4.2018 lauantai</w:t>
      </w:r>
    </w:p>
    <w:p>
      <w:pPr>
        <w:pStyle w:val="Heading2"/>
      </w:pPr>
      <w:r>
        <w:t>Ilmajoki-opiston tanssikoulun kevätnäytös ja musiikkiopiston orkestereiden konsertti</w:t>
      </w:r>
    </w:p>
    <w:p>
      <w:r>
        <w:t>Tanssikoulun oppilaiden kevätnäytös sekä musiikkiopiston jousiorkesterin ja bändin esiintyminen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