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kirkko</w:t>
      </w:r>
    </w:p>
    <w:p>
      <w:r>
        <w:t>25.3.2018 sunnuntai</w:t>
      </w:r>
    </w:p>
    <w:p>
      <w:pPr>
        <w:pStyle w:val="Heading1"/>
      </w:pPr>
      <w:r>
        <w:t>25.3.2018 sunnuntai</w:t>
      </w:r>
    </w:p>
    <w:p>
      <w:pPr>
        <w:pStyle w:val="Heading2"/>
      </w:pPr>
      <w:r>
        <w:t>14:00-15:00 Palmusunnuntain KIRKKOKONSERTTI</w:t>
      </w:r>
    </w:p>
    <w:p>
      <w:r>
        <w:t>URKU- ja ORKESTERIKONSERTTI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