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19:00-20:00 Kurikan musiikkiopistolaisten oppilaskonsertti</w:t>
      </w:r>
    </w:p>
    <w:p>
      <w:r>
        <w:t>Musiikkiopiston oppilaiden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