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3.4.2018 tiistai</w:t>
      </w:r>
    </w:p>
    <w:p>
      <w:pPr>
        <w:pStyle w:val="Heading1"/>
      </w:pPr>
      <w:r>
        <w:t>3.4.2018 tiistai</w:t>
      </w:r>
    </w:p>
    <w:p>
      <w:pPr>
        <w:pStyle w:val="Heading2"/>
      </w:pPr>
      <w:r>
        <w:t>18:00-20:00 Oppilaskonsertti</w:t>
      </w:r>
    </w:p>
    <w:p>
      <w:r>
        <w:t>Musiikkiopiston oppilaat konsertoivat</w:t>
      </w:r>
    </w:p>
    <w:p>
      <w:r>
        <w:t>Julkinen konsertti, kaikille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