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Etelä-Pohjanmaan musiikkiopisto</w:t>
      </w:r>
    </w:p>
    <w:p>
      <w:r>
        <w:t>11.4.2018 keskiviikko</w:t>
      </w:r>
    </w:p>
    <w:p>
      <w:pPr>
        <w:pStyle w:val="Heading1"/>
      </w:pPr>
      <w:r>
        <w:t>11.4.2018 keskiviikko</w:t>
      </w:r>
    </w:p>
    <w:p>
      <w:pPr>
        <w:pStyle w:val="Heading2"/>
      </w:pPr>
      <w:r>
        <w:t>19:00-19:00 Oppilaskonsertti</w:t>
      </w:r>
    </w:p>
    <w:p>
      <w:r>
        <w:t>Musiikkiopiston viulistit konsertoivat</w:t>
      </w:r>
    </w:p>
    <w:p>
      <w:r>
        <w:t>Julkinen konsertti, kaikille vapaa pääsy.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