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15.4.2018 sunnuntai</w:t>
      </w:r>
    </w:p>
    <w:p>
      <w:pPr>
        <w:pStyle w:val="Heading1"/>
      </w:pPr>
      <w:r>
        <w:t>15.4.2018 sunnuntai</w:t>
      </w:r>
    </w:p>
    <w:p>
      <w:pPr>
        <w:pStyle w:val="Heading2"/>
      </w:pPr>
      <w:r>
        <w:t>15:00-16:00 Taiteilijatapaaminen Seinäjoen taidehallilla</w:t>
      </w:r>
    </w:p>
    <w:p>
      <w:r>
        <w:t>Dana Neilson: Naturally</w:t>
      </w:r>
    </w:p>
    <w:p>
      <w:r>
        <w:t>3€/2€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