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20.4.2018 perjantai</w:t>
      </w:r>
    </w:p>
    <w:p>
      <w:pPr>
        <w:pStyle w:val="Heading1"/>
      </w:pPr>
      <w:r>
        <w:t>20.4.2018 perjantai</w:t>
      </w:r>
    </w:p>
    <w:p>
      <w:pPr>
        <w:pStyle w:val="Heading2"/>
      </w:pPr>
      <w:r>
        <w:t>18:00-18:00 EPMOn oppilaskonsertti, piano-oppilaat</w:t>
      </w:r>
    </w:p>
    <w:p>
      <w:r>
        <w:t>Musiikkiopiston piano-oppilaat esiintyvät</w:t>
      </w:r>
    </w:p>
    <w:p>
      <w:r>
        <w:t>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