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18.4.2018 keskiviikko</w:t>
      </w:r>
    </w:p>
    <w:p>
      <w:pPr>
        <w:pStyle w:val="Heading1"/>
      </w:pPr>
      <w:r>
        <w:t>18.4.2018 keskiviikko</w:t>
      </w:r>
    </w:p>
    <w:p>
      <w:pPr>
        <w:pStyle w:val="Heading2"/>
      </w:pPr>
      <w:r>
        <w:t>13:30-13:30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