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4.4.2018 keskiviikko</w:t>
      </w:r>
    </w:p>
    <w:p>
      <w:pPr>
        <w:pStyle w:val="Heading1"/>
      </w:pPr>
      <w:r>
        <w:t>4.4.2018 keskiviikko</w:t>
      </w:r>
    </w:p>
    <w:p>
      <w:pPr>
        <w:pStyle w:val="Heading2"/>
      </w:pPr>
      <w:r>
        <w:t>19:00-21:00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