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19.4.2018 torstai</w:t>
      </w:r>
    </w:p>
    <w:p>
      <w:pPr>
        <w:pStyle w:val="Heading1"/>
      </w:pPr>
      <w:r>
        <w:t>19.4.2018 torstai</w:t>
      </w:r>
    </w:p>
    <w:p>
      <w:pPr>
        <w:pStyle w:val="Heading2"/>
      </w:pPr>
      <w:r>
        <w:t>13:00-15:00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