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8.4.2018 sunnuntai</w:t>
      </w:r>
    </w:p>
    <w:p>
      <w:pPr>
        <w:pStyle w:val="Heading1"/>
      </w:pPr>
      <w:r>
        <w:t>8.4.2018 sunnuntai</w:t>
      </w:r>
    </w:p>
    <w:p>
      <w:pPr>
        <w:pStyle w:val="Heading2"/>
      </w:pPr>
      <w:r>
        <w:t>14:00-15:30 Kevyesti keskellä päivää</w:t>
      </w:r>
    </w:p>
    <w:p>
      <w:r>
        <w:t>Kansantanssia ja laulua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