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30.7.2018 maanantai</w:t>
      </w:r>
    </w:p>
    <w:p>
      <w:pPr>
        <w:pStyle w:val="Heading1"/>
      </w:pPr>
      <w:r>
        <w:t>30.7.2018-4.8.2018</w:t>
      </w:r>
    </w:p>
    <w:p>
      <w:pPr>
        <w:pStyle w:val="Heading2"/>
      </w:pPr>
      <w:r>
        <w:t>Pianon kesäakatemia</w:t>
      </w:r>
    </w:p>
    <w:p>
      <w:r>
        <w:t>Teppo Koiviston pianon kesäakatemia</w:t>
      </w:r>
    </w:p>
    <w:p>
      <w:r>
        <w:t xml:space="preserve">Kurssimaksu 380 €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