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puisto</w:t>
      </w:r>
    </w:p>
    <w:p>
      <w:r>
        <w:t>29.5.2018 tiistai</w:t>
      </w:r>
    </w:p>
    <w:p>
      <w:pPr>
        <w:pStyle w:val="Heading1"/>
      </w:pPr>
      <w:r>
        <w:t>29.5.2018-2.6.2018</w:t>
      </w:r>
    </w:p>
    <w:p>
      <w:pPr>
        <w:pStyle w:val="Heading2"/>
      </w:pPr>
      <w:r>
        <w:t>10:00-20:00 Street Food Fiesta</w:t>
      </w:r>
    </w:p>
    <w:p>
      <w:r>
        <w:t>Ruokaa, kulttuuria ja musiikkia ilman rajoja!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