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2.6.2018 lauantai</w:t>
      </w:r>
    </w:p>
    <w:p>
      <w:pPr>
        <w:pStyle w:val="Heading1"/>
      </w:pPr>
      <w:r>
        <w:t>2.6.2018 lauantai</w:t>
      </w:r>
    </w:p>
    <w:p>
      <w:pPr>
        <w:pStyle w:val="Heading2"/>
      </w:pPr>
      <w:r>
        <w:t>16:00-23:30 Lily KissKiss &amp; Le Rouge Mirage Kyrön tislaamolla</w:t>
      </w:r>
    </w:p>
    <w:p>
      <w:r>
        <w:t>Kabaree-esityksiä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