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Kortesjärvi</w:t>
      </w:r>
    </w:p>
    <w:p>
      <w:r>
        <w:t>24.6.2018 sunnuntai</w:t>
      </w:r>
    </w:p>
    <w:p>
      <w:pPr>
        <w:pStyle w:val="Heading1"/>
      </w:pPr>
      <w:r>
        <w:t>24.6.2018-4.7.2018</w:t>
      </w:r>
    </w:p>
    <w:p>
      <w:pPr>
        <w:pStyle w:val="Heading2"/>
      </w:pPr>
      <w:r>
        <w:t>Kortesjärven Suvipäivät</w:t>
      </w:r>
    </w:p>
    <w:p>
      <w:r>
        <w:t>Kortesjärven oma kesätapahtuma koostuu monipuolisesta kulttuuri- ja kotiseutuohjelmasta.</w:t>
      </w:r>
    </w:p>
    <w:p>
      <w:r>
        <w:t>Tapahtuma on pääosin maksuton, mutta muutamissa tapahtumissa pieni osallistumismaksu.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