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Liikekeskus</w:t>
      </w:r>
    </w:p>
    <w:p>
      <w:r>
        <w:t>29.5.2018 tiistai</w:t>
      </w:r>
    </w:p>
    <w:p>
      <w:pPr>
        <w:pStyle w:val="Heading1"/>
      </w:pPr>
      <w:r>
        <w:t>29.5.2018 tiistai</w:t>
      </w:r>
    </w:p>
    <w:p>
      <w:pPr>
        <w:pStyle w:val="Heading2"/>
      </w:pPr>
      <w:r>
        <w:t>13:00-23:30 Soini 150 v pääjuhla</w:t>
      </w:r>
    </w:p>
    <w:p>
      <w:r>
        <w:t>Soini 150 v pääjuhlapäivä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