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lyseo</w:t>
      </w:r>
    </w:p>
    <w:p>
      <w:r>
        <w:t>11.9.2018 tiistai</w:t>
      </w:r>
    </w:p>
    <w:p>
      <w:pPr>
        <w:pStyle w:val="Heading1"/>
      </w:pPr>
      <w:r>
        <w:t>11.9.2018 tiistai</w:t>
      </w:r>
    </w:p>
    <w:p>
      <w:pPr>
        <w:pStyle w:val="Heading2"/>
      </w:pPr>
      <w:r>
        <w:t>17:00-17:00 Kung-Fu Tiikerikoulu</w:t>
      </w:r>
    </w:p>
    <w:p>
      <w:r>
        <w:t>Tiikerikoulussa alakouluikäiset lapset harrastavat leikkimielellä Kung-Fu -kamppailulajin helppoja alkeita.</w:t>
      </w:r>
    </w:p>
    <w:p>
      <w:r>
        <w:t>Tutustumiskerta on aina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