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10.10.2018 keskiviikko</w:t>
      </w:r>
    </w:p>
    <w:p>
      <w:pPr>
        <w:pStyle w:val="Heading1"/>
      </w:pPr>
      <w:r>
        <w:t>10.10.2018 keskiviikko</w:t>
      </w:r>
    </w:p>
    <w:p>
      <w:pPr>
        <w:pStyle w:val="Heading2"/>
      </w:pPr>
      <w:r>
        <w:t>19:00-20:00 Kurikan musiikkiopistolaisten oppilaskonsertti</w:t>
      </w:r>
    </w:p>
    <w:p>
      <w:r>
        <w:t>Eri instrumenttien taitajat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