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21.10.2018 sunnuntai</w:t>
      </w:r>
    </w:p>
    <w:p>
      <w:pPr>
        <w:pStyle w:val="Heading1"/>
      </w:pPr>
      <w:r>
        <w:t>21.10.2018 sunnuntai</w:t>
      </w:r>
    </w:p>
    <w:p>
      <w:pPr>
        <w:pStyle w:val="Heading2"/>
      </w:pPr>
      <w:r>
        <w:t>17:00-17:00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