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11.11.2018 sunnuntai</w:t>
      </w:r>
    </w:p>
    <w:p>
      <w:pPr>
        <w:pStyle w:val="Heading1"/>
      </w:pPr>
      <w:r>
        <w:t>11.11.2018 sunnuntai</w:t>
      </w:r>
    </w:p>
    <w:p>
      <w:pPr>
        <w:pStyle w:val="Heading2"/>
      </w:pPr>
      <w:r>
        <w:t>17:00-17:00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