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26.6.2018 tiistai</w:t>
      </w:r>
    </w:p>
    <w:p>
      <w:pPr>
        <w:pStyle w:val="Heading1"/>
      </w:pPr>
      <w:r>
        <w:t>26.6.2018 tiistai</w:t>
      </w:r>
    </w:p>
    <w:p>
      <w:pPr>
        <w:pStyle w:val="Heading2"/>
      </w:pPr>
      <w:r>
        <w:t>19:00-19:00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