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27.7.2018 perjantai</w:t>
      </w:r>
    </w:p>
    <w:p>
      <w:pPr>
        <w:pStyle w:val="Heading1"/>
      </w:pPr>
      <w:r>
        <w:t>27.7.2018-28.7.2018</w:t>
      </w:r>
    </w:p>
    <w:p>
      <w:pPr>
        <w:pStyle w:val="Heading2"/>
      </w:pPr>
      <w:r>
        <w:t>20:00-00:00 Vanhan Paukun Festivaali</w:t>
      </w:r>
    </w:p>
    <w:p>
      <w:r>
        <w:t>VPF</w:t>
      </w:r>
    </w:p>
    <w:p>
      <w:r>
        <w:t>Hintatiedot kotisivuilla ja lipputoimisto.fi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