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 Jalasjärvi</w:t>
      </w:r>
    </w:p>
    <w:p>
      <w:r>
        <w:t>19.7.2018 torstai</w:t>
      </w:r>
    </w:p>
    <w:p>
      <w:pPr>
        <w:pStyle w:val="Heading1"/>
      </w:pPr>
      <w:r>
        <w:t>19.7.2018 torstai</w:t>
      </w:r>
    </w:p>
    <w:p>
      <w:pPr>
        <w:pStyle w:val="Heading2"/>
      </w:pPr>
      <w:r>
        <w:t>18:00-21:00 Kinon musailta</w:t>
      </w:r>
    </w:p>
    <w:p>
      <w:r>
        <w:t>Kinon musailta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