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puisto</w:t>
      </w:r>
    </w:p>
    <w:p>
      <w:r>
        <w:t>25.8.2018 lauantai</w:t>
      </w:r>
    </w:p>
    <w:p>
      <w:pPr>
        <w:pStyle w:val="Heading1"/>
      </w:pPr>
      <w:r>
        <w:t>25.8.2018 lauantai</w:t>
      </w:r>
    </w:p>
    <w:p>
      <w:pPr>
        <w:pStyle w:val="Heading2"/>
      </w:pPr>
      <w:r>
        <w:t>11:00-18:00 Ruokakarkelot</w:t>
      </w:r>
    </w:p>
    <w:p>
      <w:r>
        <w:t>Koko perheen lähiruokatapahtuma.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