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17.7.2018 tiistai</w:t>
      </w:r>
    </w:p>
    <w:p>
      <w:pPr>
        <w:pStyle w:val="Heading1"/>
      </w:pPr>
      <w:r>
        <w:t>17.7.2018-29.7.2018</w:t>
      </w:r>
    </w:p>
    <w:p>
      <w:pPr>
        <w:pStyle w:val="Heading2"/>
      </w:pPr>
      <w:r>
        <w:t>Jalkapallon U19 EM-kisojen tapahtumatori</w:t>
      </w:r>
    </w:p>
    <w:p>
      <w:r>
        <w:t>Tapahtumatori täynnä aktiviteetteja Lakeuden 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