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Kaarakan Taitokeskus</w:t>
      </w:r>
    </w:p>
    <w:p>
      <w:r>
        <w:t>30.8.2018 torstai</w:t>
      </w:r>
    </w:p>
    <w:p>
      <w:pPr>
        <w:pStyle w:val="Heading1"/>
      </w:pPr>
      <w:r>
        <w:t>30.8.2018 torstai</w:t>
      </w:r>
    </w:p>
    <w:p>
      <w:pPr>
        <w:pStyle w:val="Heading2"/>
      </w:pPr>
      <w:r>
        <w:t>10:00-18:00 Syksy käsillä</w:t>
      </w:r>
    </w:p>
    <w:p>
      <w:r>
        <w:t>Käsityösyksyn avaus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