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2.8.2018 torstai</w:t>
      </w:r>
    </w:p>
    <w:p>
      <w:pPr>
        <w:pStyle w:val="Heading1"/>
      </w:pPr>
      <w:r>
        <w:t>2.8.2018-31.8.2018</w:t>
      </w:r>
    </w:p>
    <w:p>
      <w:pPr>
        <w:pStyle w:val="Heading2"/>
      </w:pPr>
      <w:r>
        <w:t>10:00-18:00 Väinö Mäkivierikko</w:t>
      </w:r>
    </w:p>
    <w:p>
      <w:r>
        <w:t>Maalauksia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